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C1B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C1B4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37 532,61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C1B4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36 525,32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C1B4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20 393,40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C1B4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1 541,94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C1B4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C1B4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C1B4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C1B4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1 214,55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C1B4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1 168,89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C1B40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9 351,12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C1B40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4 675,56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C1B40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2017-06-21T11:14:00Z</dcterms:modified>
</cp:coreProperties>
</file>