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A903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A35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A35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A350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30 449,88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A35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2 302,31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A35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A350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A35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A350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12 724,03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A350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1 893,83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8A350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15 150,67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A350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7 575,34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2017-06-21T07:49:00Z</dcterms:modified>
</cp:coreProperties>
</file>