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B0002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д.6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0002E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0002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Окрашенный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0002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0002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132,40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F94E4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94E4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94E4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4E4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F910EC" w:rsidRDefault="00F910EC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910E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7907F6" w:rsidRDefault="00F910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Горячее в</w:t>
            </w:r>
            <w:r w:rsidR="00582AD7" w:rsidRPr="00F910EC">
              <w:rPr>
                <w:b/>
                <w:color w:val="000000"/>
                <w:sz w:val="20"/>
                <w:szCs w:val="20"/>
              </w:rPr>
              <w:t>одоснабжение</w:t>
            </w:r>
          </w:p>
        </w:tc>
      </w:tr>
      <w:tr w:rsidR="00167CDC" w:rsidRPr="009E79ED" w:rsidTr="00797066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F910E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B0002E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910EC" w:rsidRPr="005673DA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Pr="00F910EC" w:rsidRDefault="00F910EC" w:rsidP="00F910E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910EC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F910EC" w:rsidRPr="009E79ED" w:rsidTr="00797066">
        <w:trPr>
          <w:trHeight w:val="63"/>
        </w:trPr>
        <w:tc>
          <w:tcPr>
            <w:tcW w:w="299" w:type="pct"/>
          </w:tcPr>
          <w:p w:rsidR="00F910EC" w:rsidRPr="00E16DEA" w:rsidRDefault="00F910EC" w:rsidP="00F910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910EC" w:rsidRPr="005673DA" w:rsidRDefault="00F910EC" w:rsidP="00F910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910EC" w:rsidRDefault="00F910EC" w:rsidP="00F910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910EC"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797066" w:rsidRDefault="00797066" w:rsidP="0079706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97066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97066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97066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/ч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01.01.2011</w:t>
            </w:r>
          </w:p>
        </w:tc>
      </w:tr>
      <w:tr w:rsidR="00797066" w:rsidRPr="009E79ED" w:rsidTr="00797066">
        <w:trPr>
          <w:trHeight w:val="63"/>
        </w:trPr>
        <w:tc>
          <w:tcPr>
            <w:tcW w:w="299" w:type="pct"/>
          </w:tcPr>
          <w:p w:rsidR="00797066" w:rsidRPr="00E16DEA" w:rsidRDefault="00797066" w:rsidP="007970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97066" w:rsidRPr="005673DA" w:rsidRDefault="00797066" w:rsidP="007970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97066" w:rsidRPr="005673DA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97066" w:rsidRPr="00F910EC" w:rsidRDefault="00797066" w:rsidP="007970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01.01.2016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797066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797066">
        <w:trPr>
          <w:trHeight w:val="457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bookmarkStart w:id="0" w:name="_GoBack"/>
            <w:bookmarkEnd w:id="0"/>
            <w:r w:rsidR="00797066">
              <w:rPr>
                <w:color w:val="000000"/>
                <w:sz w:val="20"/>
                <w:szCs w:val="20"/>
              </w:rPr>
              <w:t>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97066" w:rsidRPr="00797066">
              <w:rPr>
                <w:sz w:val="20"/>
                <w:szCs w:val="20"/>
              </w:rPr>
              <w:t>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F94E41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97066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002E">
              <w:rPr>
                <w:color w:val="000000"/>
                <w:sz w:val="20"/>
                <w:szCs w:val="20"/>
              </w:rPr>
              <w:t>риточно-в</w:t>
            </w:r>
            <w:r w:rsidR="00797066">
              <w:rPr>
                <w:color w:val="000000"/>
                <w:sz w:val="20"/>
                <w:szCs w:val="20"/>
              </w:rPr>
              <w:t xml:space="preserve">ытяжная </w:t>
            </w:r>
            <w:r w:rsidR="00797066">
              <w:rPr>
                <w:color w:val="000000"/>
                <w:sz w:val="20"/>
                <w:szCs w:val="20"/>
              </w:rPr>
              <w:lastRenderedPageBreak/>
              <w:t>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B0002E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0002E">
              <w:rPr>
                <w:color w:val="000000"/>
                <w:sz w:val="20"/>
                <w:szCs w:val="20"/>
              </w:rPr>
              <w:t>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7066">
              <w:rPr>
                <w:sz w:val="20"/>
                <w:szCs w:val="20"/>
              </w:rPr>
              <w:t>нутренние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FE05BD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0002E">
              <w:rPr>
                <w:sz w:val="20"/>
                <w:szCs w:val="20"/>
              </w:rPr>
              <w:t>/конструктивного элемента</w:t>
            </w:r>
          </w:p>
          <w:p w:rsidR="00B0002E" w:rsidRPr="005673DA" w:rsidDel="00A54D42" w:rsidRDefault="00B0002E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</w:t>
            </w:r>
            <w:r w:rsidR="00FE05BD">
              <w:rPr>
                <w:sz w:val="20"/>
                <w:szCs w:val="20"/>
              </w:rPr>
              <w:t>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крыльцо</w:t>
            </w:r>
          </w:p>
        </w:tc>
      </w:tr>
      <w:tr w:rsidR="00FE05BD" w:rsidRPr="009E79ED" w:rsidTr="00FE05BD">
        <w:trPr>
          <w:trHeight w:val="63"/>
        </w:trPr>
        <w:tc>
          <w:tcPr>
            <w:tcW w:w="299" w:type="pct"/>
          </w:tcPr>
          <w:p w:rsidR="00FE05BD" w:rsidRPr="00E16DEA" w:rsidRDefault="00FE05BD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FE05BD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FE05BD" w:rsidRPr="005673DA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FE05BD" w:rsidRPr="009052E6" w:rsidRDefault="00FE05B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внутренние санитарно-технические, </w:t>
            </w:r>
            <w:proofErr w:type="spellStart"/>
            <w:proofErr w:type="gramStart"/>
            <w:r>
              <w:rPr>
                <w:sz w:val="20"/>
                <w:szCs w:val="20"/>
              </w:rPr>
              <w:t>электромеханичес</w:t>
            </w:r>
            <w:proofErr w:type="spellEnd"/>
            <w:r>
              <w:rPr>
                <w:sz w:val="20"/>
                <w:szCs w:val="20"/>
              </w:rPr>
              <w:t>-кие</w:t>
            </w:r>
            <w:proofErr w:type="gramEnd"/>
            <w:r>
              <w:rPr>
                <w:sz w:val="20"/>
                <w:szCs w:val="20"/>
              </w:rPr>
              <w:t>, слаботочные устройства</w:t>
            </w:r>
          </w:p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Электроосвещение, отопление от АОГВ, водопровод и канализация </w:t>
            </w:r>
            <w:proofErr w:type="gramStart"/>
            <w:r>
              <w:rPr>
                <w:sz w:val="20"/>
                <w:szCs w:val="20"/>
              </w:rPr>
              <w:t>центральные</w:t>
            </w:r>
            <w:proofErr w:type="gramEnd"/>
            <w:r>
              <w:rPr>
                <w:sz w:val="20"/>
                <w:szCs w:val="20"/>
              </w:rPr>
              <w:t>, газоснабжение</w:t>
            </w:r>
          </w:p>
        </w:tc>
      </w:tr>
      <w:tr w:rsidR="00FE05BD" w:rsidRPr="009E79ED" w:rsidTr="00FE05BD">
        <w:trPr>
          <w:trHeight w:val="63"/>
        </w:trPr>
        <w:tc>
          <w:tcPr>
            <w:tcW w:w="299" w:type="pct"/>
          </w:tcPr>
          <w:p w:rsidR="00FE05BD" w:rsidRPr="00E16DEA" w:rsidRDefault="00FE05BD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E05BD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FE05BD" w:rsidRPr="005673DA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FE05BD" w:rsidRPr="009052E6" w:rsidRDefault="00FE05B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</w:t>
            </w:r>
          </w:p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цементно-песчаная стяжка</w:t>
            </w:r>
          </w:p>
        </w:tc>
      </w:tr>
      <w:tr w:rsidR="00FE05BD" w:rsidRPr="009E79ED" w:rsidTr="00FE05BD">
        <w:trPr>
          <w:trHeight w:val="63"/>
        </w:trPr>
        <w:tc>
          <w:tcPr>
            <w:tcW w:w="299" w:type="pct"/>
          </w:tcPr>
          <w:p w:rsidR="00FE05BD" w:rsidRPr="00E16DEA" w:rsidRDefault="00FE05BD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E05BD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FE05BD" w:rsidRPr="005673DA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FE05BD" w:rsidRPr="009052E6" w:rsidRDefault="00FE05B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входные металлические</w:t>
            </w:r>
          </w:p>
        </w:tc>
      </w:tr>
      <w:tr w:rsidR="00FE05BD" w:rsidRPr="009E79ED" w:rsidTr="00FE05BD">
        <w:trPr>
          <w:trHeight w:val="63"/>
        </w:trPr>
        <w:tc>
          <w:tcPr>
            <w:tcW w:w="299" w:type="pct"/>
          </w:tcPr>
          <w:p w:rsidR="00FE05BD" w:rsidRPr="00E16DEA" w:rsidRDefault="00FE05BD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E05BD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:rsidR="00FE05BD" w:rsidRPr="005673DA" w:rsidRDefault="00FE05BD" w:rsidP="00FE05B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FE05BD" w:rsidRDefault="00FE05B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  <w:p w:rsidR="00FE05BD" w:rsidRDefault="00FE05B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стеклопакеты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582AD7"/>
    <w:rsid w:val="005D1E63"/>
    <w:rsid w:val="006A24BE"/>
    <w:rsid w:val="007548E5"/>
    <w:rsid w:val="007907F6"/>
    <w:rsid w:val="00797066"/>
    <w:rsid w:val="00832DD7"/>
    <w:rsid w:val="00AD0EB2"/>
    <w:rsid w:val="00B0002E"/>
    <w:rsid w:val="00B05A20"/>
    <w:rsid w:val="00C14D77"/>
    <w:rsid w:val="00DB5F80"/>
    <w:rsid w:val="00DE33C6"/>
    <w:rsid w:val="00E673EF"/>
    <w:rsid w:val="00F910EC"/>
    <w:rsid w:val="00F94E41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F2BF-3AEA-4DC3-B847-BFCACA9C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2015-06-22T12:57:00Z</dcterms:created>
  <dcterms:modified xsi:type="dcterms:W3CDTF">2016-05-04T08:43:00Z</dcterms:modified>
</cp:coreProperties>
</file>